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56658" w:rsidRPr="003F5DA0" w:rsidRDefault="00656658" w:rsidP="00656658">
      <w:pPr>
        <w:rPr>
          <w:rFonts w:asciiTheme="minorHAnsi" w:hAnsiTheme="minorHAnsi"/>
          <w:color w:val="FF0000"/>
          <w:sz w:val="32"/>
          <w:szCs w:val="32"/>
        </w:rPr>
      </w:pPr>
      <w:r w:rsidRPr="003F5DA0">
        <w:rPr>
          <w:rFonts w:asciiTheme="minorHAnsi" w:hAnsiTheme="minorHAnsi"/>
          <w:noProof/>
          <w:color w:val="FF0000"/>
          <w:sz w:val="32"/>
          <w:szCs w:val="32"/>
        </w:rPr>
        <w:drawing>
          <wp:anchor distT="0" distB="0" distL="114300" distR="114300" simplePos="0" relativeHeight="251659264" behindDoc="0" locked="0" layoutInCell="1" allowOverlap="1" wp14:anchorId="3A3DA561" wp14:editId="69FE4CCF">
            <wp:simplePos x="0" y="0"/>
            <wp:positionH relativeFrom="column">
              <wp:posOffset>0</wp:posOffset>
            </wp:positionH>
            <wp:positionV relativeFrom="paragraph">
              <wp:posOffset>271145</wp:posOffset>
            </wp:positionV>
            <wp:extent cx="1200150" cy="1600200"/>
            <wp:effectExtent l="0" t="0" r="0" b="0"/>
            <wp:wrapSquare wrapText="bothSides"/>
            <wp:docPr id="143" name="Picture 96" descr="IMG_20201127_1135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6" descr="IMG_20201127_113525"/>
                    <pic:cNvPicPr>
                      <a:picLocks/>
                    </pic:cNvPicPr>
                  </pic:nvPicPr>
                  <pic:blipFill>
                    <a:blip r:embed="rId4" cstate="print">
                      <a:extLst>
                        <a:ext uri="{28A0092B-C50C-407E-A947-70E740481C1C}">
                          <a14:useLocalDpi xmlns:a14="http://schemas.microsoft.com/office/drawing/2010/main" val="0"/>
                        </a:ext>
                      </a:extLst>
                    </a:blip>
                    <a:srcRect r="-1563" b="-1563"/>
                    <a:stretch>
                      <a:fillRect/>
                    </a:stretch>
                  </pic:blipFill>
                  <pic:spPr bwMode="auto">
                    <a:xfrm>
                      <a:off x="0" y="0"/>
                      <a:ext cx="1200150" cy="1600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F5DA0">
        <w:rPr>
          <w:rFonts w:asciiTheme="minorHAnsi" w:hAnsiTheme="minorHAnsi"/>
          <w:color w:val="FF0000"/>
          <w:sz w:val="32"/>
          <w:szCs w:val="32"/>
        </w:rPr>
        <w:t>M133</w:t>
      </w:r>
      <w:r>
        <w:rPr>
          <w:rFonts w:asciiTheme="minorHAnsi" w:hAnsiTheme="minorHAnsi"/>
          <w:color w:val="FF0000"/>
          <w:sz w:val="32"/>
          <w:szCs w:val="32"/>
        </w:rPr>
        <w:t>/1</w:t>
      </w:r>
    </w:p>
    <w:p w:rsidR="00656658" w:rsidRPr="009542EF" w:rsidRDefault="00656658" w:rsidP="00656658">
      <w:pPr>
        <w:rPr>
          <w:rFonts w:asciiTheme="minorHAnsi" w:hAnsiTheme="minorHAnsi"/>
          <w:color w:val="000000" w:themeColor="text1"/>
          <w:sz w:val="32"/>
          <w:szCs w:val="32"/>
        </w:rPr>
      </w:pPr>
      <w:r w:rsidRPr="00FB2028">
        <w:rPr>
          <w:rFonts w:asciiTheme="minorHAnsi" w:hAnsiTheme="minorHAnsi"/>
          <w:sz w:val="32"/>
          <w:szCs w:val="32"/>
        </w:rPr>
        <w:t xml:space="preserve">“The Beaufort Theodolite”- by Reichenbach &amp; </w:t>
      </w:r>
      <w:proofErr w:type="spellStart"/>
      <w:r w:rsidRPr="00FB2028">
        <w:rPr>
          <w:rFonts w:asciiTheme="minorHAnsi" w:hAnsiTheme="minorHAnsi"/>
          <w:sz w:val="32"/>
          <w:szCs w:val="32"/>
        </w:rPr>
        <w:t>Ertel</w:t>
      </w:r>
      <w:proofErr w:type="spellEnd"/>
      <w:r w:rsidRPr="00FB2028">
        <w:rPr>
          <w:rFonts w:asciiTheme="minorHAnsi" w:hAnsiTheme="minorHAnsi"/>
          <w:sz w:val="32"/>
          <w:szCs w:val="32"/>
        </w:rPr>
        <w:t>, Munich. Shown here in original wooden case</w:t>
      </w:r>
      <w:r w:rsidRPr="003F56A9">
        <w:rPr>
          <w:rFonts w:asciiTheme="minorHAnsi" w:hAnsiTheme="minorHAnsi"/>
          <w:color w:val="000000" w:themeColor="text1"/>
          <w:sz w:val="32"/>
          <w:szCs w:val="32"/>
        </w:rPr>
        <w:t xml:space="preserve"> (</w:t>
      </w:r>
      <w:r w:rsidRPr="003F56A9">
        <w:rPr>
          <w:rFonts w:asciiTheme="minorHAnsi" w:hAnsiTheme="minorHAnsi"/>
          <w:color w:val="FF0000"/>
          <w:sz w:val="32"/>
          <w:szCs w:val="32"/>
        </w:rPr>
        <w:t xml:space="preserve">M133/2, </w:t>
      </w:r>
      <w:r>
        <w:rPr>
          <w:rFonts w:asciiTheme="minorHAnsi" w:hAnsiTheme="minorHAnsi"/>
          <w:color w:val="000000" w:themeColor="text1"/>
          <w:sz w:val="32"/>
          <w:szCs w:val="32"/>
        </w:rPr>
        <w:t>in store room)</w:t>
      </w:r>
      <w:r w:rsidRPr="003F56A9">
        <w:rPr>
          <w:rFonts w:asciiTheme="minorHAnsi" w:hAnsiTheme="minorHAnsi"/>
          <w:color w:val="000000" w:themeColor="text1"/>
          <w:sz w:val="32"/>
          <w:szCs w:val="32"/>
        </w:rPr>
        <w:t xml:space="preserve"> </w:t>
      </w:r>
      <w:r w:rsidRPr="00FB2028">
        <w:rPr>
          <w:rFonts w:asciiTheme="minorHAnsi" w:hAnsiTheme="minorHAnsi"/>
          <w:sz w:val="32"/>
          <w:szCs w:val="32"/>
        </w:rPr>
        <w:t>Door of upper part missing.</w:t>
      </w:r>
      <w:r w:rsidRPr="00FB2028">
        <w:rPr>
          <w:rFonts w:asciiTheme="minorHAnsi" w:hAnsiTheme="minorHAnsi"/>
          <w:color w:val="FF6600"/>
          <w:sz w:val="32"/>
          <w:szCs w:val="32"/>
        </w:rPr>
        <w:t xml:space="preserve"> </w:t>
      </w:r>
      <w:r w:rsidRPr="009542EF">
        <w:rPr>
          <w:rFonts w:asciiTheme="minorHAnsi" w:hAnsiTheme="minorHAnsi"/>
          <w:color w:val="000000" w:themeColor="text1"/>
          <w:sz w:val="32"/>
          <w:szCs w:val="32"/>
        </w:rPr>
        <w:t xml:space="preserve">Company started 1814, so probably </w:t>
      </w:r>
      <w:r>
        <w:rPr>
          <w:rFonts w:asciiTheme="minorHAnsi" w:hAnsiTheme="minorHAnsi"/>
          <w:color w:val="000000" w:themeColor="text1"/>
          <w:sz w:val="32"/>
          <w:szCs w:val="32"/>
        </w:rPr>
        <w:t xml:space="preserve">made </w:t>
      </w:r>
      <w:r w:rsidRPr="009542EF">
        <w:rPr>
          <w:rFonts w:asciiTheme="minorHAnsi" w:hAnsiTheme="minorHAnsi"/>
          <w:color w:val="000000" w:themeColor="text1"/>
          <w:sz w:val="32"/>
          <w:szCs w:val="32"/>
        </w:rPr>
        <w:t>within a few years after this date.</w:t>
      </w:r>
    </w:p>
    <w:p w:rsidR="00656658" w:rsidRPr="00FB2028" w:rsidRDefault="00656658" w:rsidP="00656658">
      <w:pPr>
        <w:rPr>
          <w:rFonts w:asciiTheme="minorHAnsi" w:hAnsiTheme="minorHAnsi"/>
          <w:sz w:val="32"/>
          <w:szCs w:val="32"/>
        </w:rPr>
      </w:pPr>
      <w:r w:rsidRPr="00FB2028">
        <w:rPr>
          <w:rFonts w:asciiTheme="minorHAnsi" w:hAnsiTheme="minorHAnsi"/>
          <w:sz w:val="32"/>
          <w:szCs w:val="32"/>
        </w:rPr>
        <w:t xml:space="preserve">Not on list of Maclear, T., </w:t>
      </w:r>
      <w:r w:rsidRPr="000E57B5">
        <w:rPr>
          <w:rFonts w:asciiTheme="minorHAnsi" w:hAnsiTheme="minorHAnsi"/>
          <w:i/>
          <w:sz w:val="32"/>
          <w:szCs w:val="32"/>
        </w:rPr>
        <w:t>Mems RAS</w:t>
      </w:r>
      <w:r w:rsidRPr="00FB2028">
        <w:rPr>
          <w:rFonts w:asciiTheme="minorHAnsi" w:hAnsiTheme="minorHAnsi"/>
          <w:sz w:val="32"/>
          <w:szCs w:val="32"/>
        </w:rPr>
        <w:t xml:space="preserve">, </w:t>
      </w:r>
      <w:r w:rsidRPr="00FB2028">
        <w:rPr>
          <w:rFonts w:asciiTheme="minorHAnsi" w:hAnsiTheme="minorHAnsi"/>
          <w:b/>
          <w:sz w:val="32"/>
          <w:szCs w:val="32"/>
        </w:rPr>
        <w:t>20</w:t>
      </w:r>
      <w:r w:rsidRPr="00FB2028">
        <w:rPr>
          <w:rFonts w:asciiTheme="minorHAnsi" w:hAnsiTheme="minorHAnsi"/>
          <w:sz w:val="32"/>
          <w:szCs w:val="32"/>
        </w:rPr>
        <w:t xml:space="preserve">, 1, 1851. </w:t>
      </w:r>
      <w:r>
        <w:rPr>
          <w:rFonts w:asciiTheme="minorHAnsi" w:hAnsiTheme="minorHAnsi"/>
          <w:sz w:val="32"/>
          <w:szCs w:val="32"/>
        </w:rPr>
        <w:t>But s</w:t>
      </w:r>
      <w:r w:rsidRPr="00FB2028">
        <w:rPr>
          <w:rFonts w:asciiTheme="minorHAnsi" w:hAnsiTheme="minorHAnsi"/>
          <w:sz w:val="32"/>
          <w:szCs w:val="32"/>
        </w:rPr>
        <w:t>ee Maclear, T., 1866, “Verification and Extension …”, Admiralty, London, Page 399.</w:t>
      </w:r>
    </w:p>
    <w:p w:rsidR="00656658" w:rsidRPr="00FB2028" w:rsidRDefault="00656658" w:rsidP="00656658">
      <w:pPr>
        <w:rPr>
          <w:rFonts w:asciiTheme="minorHAnsi" w:hAnsiTheme="minorHAnsi"/>
          <w:sz w:val="32"/>
          <w:szCs w:val="32"/>
        </w:rPr>
      </w:pPr>
      <w:r>
        <w:rPr>
          <w:rFonts w:asciiTheme="minorHAnsi" w:hAnsiTheme="minorHAnsi"/>
          <w:noProof/>
          <w:sz w:val="32"/>
          <w:szCs w:val="32"/>
        </w:rPr>
        <w:drawing>
          <wp:anchor distT="0" distB="0" distL="114300" distR="114300" simplePos="0" relativeHeight="251660288" behindDoc="0" locked="0" layoutInCell="1" allowOverlap="1" wp14:anchorId="5BD5817B" wp14:editId="28D5352F">
            <wp:simplePos x="0" y="0"/>
            <wp:positionH relativeFrom="column">
              <wp:posOffset>8890</wp:posOffset>
            </wp:positionH>
            <wp:positionV relativeFrom="paragraph">
              <wp:posOffset>105283</wp:posOffset>
            </wp:positionV>
            <wp:extent cx="2444115" cy="2633345"/>
            <wp:effectExtent l="0" t="0" r="0" b="0"/>
            <wp:wrapSquare wrapText="bothSides"/>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 name="beaufort_theodolite.jpg"/>
                    <pic:cNvPicPr/>
                  </pic:nvPicPr>
                  <pic:blipFill>
                    <a:blip r:embed="rId5"/>
                    <a:stretch>
                      <a:fillRect/>
                    </a:stretch>
                  </pic:blipFill>
                  <pic:spPr>
                    <a:xfrm>
                      <a:off x="0" y="0"/>
                      <a:ext cx="2444115" cy="2633345"/>
                    </a:xfrm>
                    <a:prstGeom prst="rect">
                      <a:avLst/>
                    </a:prstGeom>
                  </pic:spPr>
                </pic:pic>
              </a:graphicData>
            </a:graphic>
            <wp14:sizeRelH relativeFrom="page">
              <wp14:pctWidth>0</wp14:pctWidth>
            </wp14:sizeRelH>
            <wp14:sizeRelV relativeFrom="page">
              <wp14:pctHeight>0</wp14:pctHeight>
            </wp14:sizeRelV>
          </wp:anchor>
        </w:drawing>
      </w:r>
      <w:r w:rsidRPr="00FB2028">
        <w:rPr>
          <w:rFonts w:asciiTheme="minorHAnsi" w:hAnsiTheme="minorHAnsi"/>
          <w:sz w:val="32"/>
          <w:szCs w:val="32"/>
        </w:rPr>
        <w:t>This was the “pet theodolite” of Sir Francis Beaufort and was sent to Maclear for use in his geodetic survey work. Beaufort was at the time Hydrographer of the Royal Navy and, as such, in charge of the Royal Observatories at Greenwich and the Cape.</w:t>
      </w:r>
    </w:p>
    <w:p w:rsidR="00656658" w:rsidRDefault="00656658" w:rsidP="00656658">
      <w:pPr>
        <w:rPr>
          <w:rFonts w:asciiTheme="minorHAnsi" w:hAnsiTheme="minorHAnsi"/>
          <w:sz w:val="32"/>
          <w:szCs w:val="32"/>
        </w:rPr>
      </w:pPr>
      <w:r w:rsidRPr="00FB2028">
        <w:rPr>
          <w:rFonts w:asciiTheme="minorHAnsi" w:hAnsiTheme="minorHAnsi"/>
          <w:sz w:val="32"/>
          <w:szCs w:val="32"/>
        </w:rPr>
        <w:t>(Left) assembled</w:t>
      </w:r>
      <w:r>
        <w:rPr>
          <w:rFonts w:asciiTheme="minorHAnsi" w:hAnsiTheme="minorHAnsi"/>
          <w:sz w:val="32"/>
          <w:szCs w:val="32"/>
        </w:rPr>
        <w:t>, as displayed</w:t>
      </w:r>
      <w:r w:rsidRPr="00FB2028">
        <w:rPr>
          <w:rFonts w:asciiTheme="minorHAnsi" w:hAnsiTheme="minorHAnsi"/>
          <w:sz w:val="32"/>
          <w:szCs w:val="32"/>
        </w:rPr>
        <w:t>.</w:t>
      </w:r>
    </w:p>
    <w:p w:rsidR="00656658" w:rsidRDefault="00656658" w:rsidP="00656658">
      <w:pPr>
        <w:rPr>
          <w:rFonts w:asciiTheme="minorHAnsi" w:hAnsiTheme="minorHAnsi"/>
          <w:sz w:val="32"/>
          <w:szCs w:val="32"/>
        </w:rPr>
      </w:pPr>
      <w:r>
        <w:rPr>
          <w:rFonts w:asciiTheme="minorHAnsi" w:hAnsiTheme="minorHAnsi"/>
          <w:sz w:val="32"/>
          <w:szCs w:val="32"/>
        </w:rPr>
        <w:t>Aperture ~29mm, F.L. ~ 35 cm.</w:t>
      </w:r>
    </w:p>
    <w:p w:rsidR="00656658" w:rsidRPr="00FB2028" w:rsidRDefault="00656658" w:rsidP="00656658">
      <w:pPr>
        <w:rPr>
          <w:rFonts w:asciiTheme="minorHAnsi" w:hAnsiTheme="minorHAnsi"/>
          <w:sz w:val="32"/>
          <w:szCs w:val="32"/>
        </w:rPr>
      </w:pPr>
      <w:r>
        <w:rPr>
          <w:rFonts w:asciiTheme="minorHAnsi" w:hAnsiTheme="minorHAnsi"/>
          <w:sz w:val="32"/>
          <w:szCs w:val="32"/>
        </w:rPr>
        <w:t>It was donated to the Royal Observatory by Thomas Maclear’s son Admiral JP Maclear (See his letter dated 1901 November 8 in SAAO Archives A0025 “E Movable Property 1898-1908”. Mention made of its use by Captain Baily in his survey of 1859-62. Letter of thanks from Gill dated 1901 December 20).</w:t>
      </w:r>
    </w:p>
    <w:p w:rsidR="00166886" w:rsidRDefault="00166886">
      <w:bookmarkStart w:id="0" w:name="_GoBack"/>
      <w:bookmarkEnd w:id="0"/>
    </w:p>
    <w:sectPr w:rsidR="00166886" w:rsidSect="00D651AD">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22"/>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6658"/>
    <w:rsid w:val="00166886"/>
    <w:rsid w:val="00656658"/>
    <w:rsid w:val="00D651A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15:docId w15:val="{73385E67-115D-114B-83DB-BC6F203B41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56658"/>
    <w:rPr>
      <w:rFonts w:ascii="Times New Roman" w:eastAsia="Times New Roman" w:hAnsi="Times New Roman" w:cs="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145</Words>
  <Characters>831</Characters>
  <Application>Microsoft Office Word</Application>
  <DocSecurity>0</DocSecurity>
  <Lines>6</Lines>
  <Paragraphs>1</Paragraphs>
  <ScaleCrop>false</ScaleCrop>
  <Company/>
  <LinksUpToDate>false</LinksUpToDate>
  <CharactersWithSpaces>975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1</cp:revision>
  <dcterms:created xsi:type="dcterms:W3CDTF">2021-12-03T19:47:00Z</dcterms:created>
  <dcterms:modified xsi:type="dcterms:W3CDTF">2021-12-03T19:48:00Z</dcterms:modified>
</cp:coreProperties>
</file>